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1395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</w:t>
      </w:r>
      <w:r>
        <w:rPr>
          <w:rFonts w:ascii="Times New Roman" w:eastAsia="Times New Roman" w:hAnsi="Times New Roman" w:cs="Times New Roman"/>
          <w:sz w:val="26"/>
          <w:szCs w:val="26"/>
        </w:rPr>
        <w:t>-01-2025-005101-62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Анастасии Владимировны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26.07.2024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</w:t>
      </w:r>
      <w:r>
        <w:rPr>
          <w:rFonts w:ascii="Times New Roman" w:eastAsia="Times New Roman" w:hAnsi="Times New Roman" w:cs="Times New Roman"/>
          <w:sz w:val="26"/>
          <w:szCs w:val="26"/>
        </w:rPr>
        <w:t>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повесткой, возвращенной в связи с истечением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</w:t>
      </w:r>
      <w:r>
        <w:rPr>
          <w:rFonts w:ascii="Times New Roman" w:eastAsia="Times New Roman" w:hAnsi="Times New Roman" w:cs="Times New Roman"/>
          <w:sz w:val="26"/>
          <w:szCs w:val="26"/>
        </w:rPr>
        <w:t>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 25991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09.06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</w:t>
      </w:r>
      <w:r>
        <w:rPr>
          <w:rFonts w:ascii="Times New Roman" w:eastAsia="Times New Roman" w:hAnsi="Times New Roman" w:cs="Times New Roman"/>
          <w:sz w:val="26"/>
          <w:szCs w:val="26"/>
        </w:rPr>
        <w:t>едоставлении декларации от 26.07.2024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6"/>
          <w:szCs w:val="26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А.В.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Плескач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Анастасию Владимировну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предупреждения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вую судью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 участка №14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</w:t>
      </w:r>
      <w:r>
        <w:rPr>
          <w:rFonts w:ascii="Times New Roman" w:eastAsia="Times New Roman" w:hAnsi="Times New Roman" w:cs="Times New Roman"/>
          <w:sz w:val="26"/>
          <w:szCs w:val="26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1395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10">
    <w:name w:val="cat-UserDefined grp-27 rplc-10"/>
    <w:basedOn w:val="DefaultParagraphFont"/>
  </w:style>
  <w:style w:type="character" w:customStyle="1" w:styleId="cat-UserDefinedgrp-28rplc-19">
    <w:name w:val="cat-UserDefined grp-28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